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F7" w:rsidRDefault="00293EF7" w:rsidP="00293E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92469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EF7" w:rsidRDefault="00293EF7" w:rsidP="00293E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1058545</wp:posOffset>
            </wp:positionH>
            <wp:positionV relativeFrom="paragraph">
              <wp:posOffset>90170</wp:posOffset>
            </wp:positionV>
            <wp:extent cx="1473200" cy="1052195"/>
            <wp:effectExtent l="19050" t="0" r="0" b="0"/>
            <wp:wrapTight wrapText="bothSides">
              <wp:wrapPolygon edited="0">
                <wp:start x="-279" y="0"/>
                <wp:lineTo x="-279" y="21118"/>
                <wp:lineTo x="21507" y="21118"/>
                <wp:lineTo x="21507" y="0"/>
                <wp:lineTo x="-279" y="0"/>
              </wp:wrapPolygon>
            </wp:wrapTight>
            <wp:docPr id="2" name="Immagine 1" descr="Logo comune Arc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rco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3EF7" w:rsidRDefault="00293EF7" w:rsidP="00293E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165100</wp:posOffset>
            </wp:positionV>
            <wp:extent cx="1395095" cy="749935"/>
            <wp:effectExtent l="19050" t="0" r="0" b="0"/>
            <wp:wrapTight wrapText="bothSides">
              <wp:wrapPolygon edited="0">
                <wp:start x="-295" y="0"/>
                <wp:lineTo x="-295" y="20850"/>
                <wp:lineTo x="21531" y="20850"/>
                <wp:lineTo x="21531" y="0"/>
                <wp:lineTo x="-295" y="0"/>
              </wp:wrapPolygon>
            </wp:wrapTight>
            <wp:docPr id="3" name="Immagine 2" descr="Logo Natura e arte 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tura e arte standar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3EF7" w:rsidRDefault="00293EF7" w:rsidP="00293EF7">
      <w:pPr>
        <w:jc w:val="center"/>
        <w:rPr>
          <w:rFonts w:ascii="Arial" w:hAnsi="Arial" w:cs="Arial"/>
          <w:b/>
          <w:sz w:val="24"/>
          <w:szCs w:val="24"/>
        </w:rPr>
      </w:pPr>
    </w:p>
    <w:p w:rsidR="00293EF7" w:rsidRDefault="00293EF7" w:rsidP="00293EF7">
      <w:pPr>
        <w:jc w:val="center"/>
        <w:rPr>
          <w:rFonts w:ascii="Arial" w:hAnsi="Arial" w:cs="Arial"/>
          <w:b/>
          <w:sz w:val="24"/>
          <w:szCs w:val="24"/>
        </w:rPr>
      </w:pPr>
    </w:p>
    <w:p w:rsidR="00293EF7" w:rsidRDefault="00293EF7" w:rsidP="00293EF7">
      <w:pPr>
        <w:jc w:val="center"/>
        <w:rPr>
          <w:rFonts w:ascii="Arial" w:hAnsi="Arial" w:cs="Arial"/>
          <w:b/>
          <w:sz w:val="24"/>
          <w:szCs w:val="24"/>
        </w:rPr>
      </w:pPr>
    </w:p>
    <w:p w:rsidR="00293EF7" w:rsidRDefault="00293EF7" w:rsidP="00293EF7">
      <w:pPr>
        <w:jc w:val="center"/>
        <w:rPr>
          <w:rFonts w:ascii="Arial" w:hAnsi="Arial" w:cs="Arial"/>
          <w:b/>
          <w:sz w:val="24"/>
          <w:szCs w:val="24"/>
        </w:rPr>
      </w:pPr>
    </w:p>
    <w:p w:rsidR="00293EF7" w:rsidRDefault="00293EF7" w:rsidP="00293EF7">
      <w:pPr>
        <w:jc w:val="center"/>
        <w:rPr>
          <w:rFonts w:ascii="Arial" w:hAnsi="Arial" w:cs="Arial"/>
          <w:b/>
          <w:sz w:val="24"/>
          <w:szCs w:val="24"/>
        </w:rPr>
      </w:pPr>
    </w:p>
    <w:p w:rsidR="00293EF7" w:rsidRDefault="00293EF7" w:rsidP="00293EF7">
      <w:pPr>
        <w:jc w:val="center"/>
        <w:rPr>
          <w:rFonts w:ascii="Arial" w:hAnsi="Arial" w:cs="Arial"/>
          <w:b/>
          <w:sz w:val="24"/>
          <w:szCs w:val="24"/>
        </w:rPr>
      </w:pPr>
    </w:p>
    <w:p w:rsidR="00293EF7" w:rsidRDefault="00293EF7" w:rsidP="00293EF7">
      <w:pPr>
        <w:jc w:val="center"/>
        <w:rPr>
          <w:rFonts w:ascii="Arial" w:hAnsi="Arial" w:cs="Arial"/>
          <w:b/>
          <w:sz w:val="24"/>
          <w:szCs w:val="24"/>
        </w:rPr>
      </w:pPr>
    </w:p>
    <w:p w:rsidR="00293EF7" w:rsidRPr="00293EF7" w:rsidRDefault="00293EF7" w:rsidP="00293EF7">
      <w:pPr>
        <w:jc w:val="center"/>
        <w:rPr>
          <w:rFonts w:ascii="Arial" w:hAnsi="Arial" w:cs="Arial"/>
          <w:b/>
          <w:sz w:val="32"/>
          <w:szCs w:val="32"/>
        </w:rPr>
      </w:pPr>
      <w:r w:rsidRPr="00293EF7">
        <w:rPr>
          <w:rFonts w:ascii="Arial" w:eastAsia="Calibri" w:hAnsi="Arial" w:cs="Arial"/>
          <w:b/>
          <w:sz w:val="32"/>
          <w:szCs w:val="32"/>
        </w:rPr>
        <w:t>GIORNATE EUROPEE DEL PATRIMONIO</w:t>
      </w:r>
    </w:p>
    <w:p w:rsidR="00DA27C5" w:rsidRPr="00293EF7" w:rsidRDefault="00293EF7" w:rsidP="00293EF7">
      <w:pPr>
        <w:jc w:val="center"/>
        <w:rPr>
          <w:rFonts w:ascii="Arial" w:hAnsi="Arial" w:cs="Arial"/>
          <w:b/>
          <w:sz w:val="32"/>
          <w:szCs w:val="32"/>
        </w:rPr>
      </w:pPr>
      <w:r w:rsidRPr="00293EF7">
        <w:rPr>
          <w:rFonts w:ascii="Arial" w:eastAsia="Calibri" w:hAnsi="Arial" w:cs="Arial"/>
          <w:b/>
          <w:sz w:val="32"/>
          <w:szCs w:val="32"/>
        </w:rPr>
        <w:t>sabato 28 settembre 2013</w:t>
      </w:r>
    </w:p>
    <w:p w:rsidR="00293EF7" w:rsidRDefault="00293EF7" w:rsidP="00293EF7">
      <w:pPr>
        <w:jc w:val="center"/>
        <w:rPr>
          <w:rFonts w:ascii="Arial" w:hAnsi="Arial" w:cs="Arial"/>
          <w:b/>
          <w:sz w:val="24"/>
          <w:szCs w:val="24"/>
        </w:rPr>
      </w:pPr>
    </w:p>
    <w:p w:rsidR="00293EF7" w:rsidRDefault="00293EF7" w:rsidP="00293EF7">
      <w:pPr>
        <w:jc w:val="center"/>
      </w:pPr>
    </w:p>
    <w:p w:rsidR="00293EF7" w:rsidRPr="00A75122" w:rsidRDefault="00293EF7" w:rsidP="00293EF7">
      <w:pPr>
        <w:jc w:val="center"/>
        <w:rPr>
          <w:color w:val="C00000"/>
          <w:sz w:val="72"/>
          <w:szCs w:val="72"/>
        </w:rPr>
      </w:pPr>
      <w:r w:rsidRPr="00A75122">
        <w:rPr>
          <w:color w:val="C00000"/>
          <w:sz w:val="72"/>
          <w:szCs w:val="72"/>
        </w:rPr>
        <w:t>Apertura Cappella Vela</w:t>
      </w:r>
    </w:p>
    <w:p w:rsidR="00293EF7" w:rsidRPr="00293EF7" w:rsidRDefault="00293EF7" w:rsidP="00293EF7">
      <w:pPr>
        <w:jc w:val="center"/>
        <w:rPr>
          <w:sz w:val="32"/>
          <w:szCs w:val="32"/>
        </w:rPr>
      </w:pPr>
    </w:p>
    <w:p w:rsidR="00293EF7" w:rsidRPr="00293EF7" w:rsidRDefault="00293EF7" w:rsidP="00293EF7">
      <w:pPr>
        <w:jc w:val="center"/>
        <w:rPr>
          <w:b/>
          <w:sz w:val="44"/>
          <w:szCs w:val="44"/>
        </w:rPr>
      </w:pPr>
      <w:r w:rsidRPr="00293EF7">
        <w:rPr>
          <w:b/>
          <w:sz w:val="44"/>
          <w:szCs w:val="44"/>
        </w:rPr>
        <w:t>Descrizione</w:t>
      </w:r>
    </w:p>
    <w:p w:rsidR="00293EF7" w:rsidRPr="00293EF7" w:rsidRDefault="00293EF7" w:rsidP="00293EF7">
      <w:pPr>
        <w:rPr>
          <w:sz w:val="32"/>
          <w:szCs w:val="32"/>
        </w:rPr>
      </w:pPr>
    </w:p>
    <w:p w:rsidR="00293EF7" w:rsidRPr="00293EF7" w:rsidRDefault="00293EF7" w:rsidP="00293EF7">
      <w:pPr>
        <w:rPr>
          <w:sz w:val="32"/>
          <w:szCs w:val="32"/>
        </w:rPr>
      </w:pPr>
      <w:proofErr w:type="gramStart"/>
      <w:r w:rsidRPr="00293EF7">
        <w:rPr>
          <w:sz w:val="32"/>
          <w:szCs w:val="32"/>
        </w:rPr>
        <w:t>Verrà</w:t>
      </w:r>
      <w:proofErr w:type="gramEnd"/>
      <w:r w:rsidRPr="00293EF7">
        <w:rPr>
          <w:sz w:val="32"/>
          <w:szCs w:val="32"/>
        </w:rPr>
        <w:t xml:space="preserve"> aperta al pubblico la Cappella della Villa Borromeo D’Adda fatta realizzare da Giovanni d’Adda in seguito alla morte della moglie Maria </w:t>
      </w:r>
      <w:proofErr w:type="spellStart"/>
      <w:r w:rsidRPr="00293EF7">
        <w:rPr>
          <w:sz w:val="32"/>
          <w:szCs w:val="32"/>
        </w:rPr>
        <w:t>Isimbardi</w:t>
      </w:r>
      <w:proofErr w:type="spellEnd"/>
      <w:r w:rsidR="0020419C">
        <w:rPr>
          <w:sz w:val="32"/>
          <w:szCs w:val="32"/>
        </w:rPr>
        <w:t xml:space="preserve">. Ultimata nel 1855, la </w:t>
      </w:r>
      <w:r w:rsidRPr="00293EF7">
        <w:rPr>
          <w:sz w:val="32"/>
          <w:szCs w:val="32"/>
        </w:rPr>
        <w:t xml:space="preserve">Cappella, opera architettonica di Giuseppe </w:t>
      </w:r>
      <w:proofErr w:type="spellStart"/>
      <w:r w:rsidRPr="00293EF7">
        <w:rPr>
          <w:sz w:val="32"/>
          <w:szCs w:val="32"/>
        </w:rPr>
        <w:t>Balzaretto</w:t>
      </w:r>
      <w:proofErr w:type="spellEnd"/>
      <w:r w:rsidRPr="00293EF7">
        <w:rPr>
          <w:sz w:val="32"/>
          <w:szCs w:val="32"/>
        </w:rPr>
        <w:t xml:space="preserve">, ospita due grandi statue </w:t>
      </w:r>
      <w:proofErr w:type="gramStart"/>
      <w:r w:rsidRPr="00293EF7">
        <w:rPr>
          <w:sz w:val="32"/>
          <w:szCs w:val="32"/>
        </w:rPr>
        <w:t>in</w:t>
      </w:r>
      <w:proofErr w:type="gramEnd"/>
      <w:r w:rsidRPr="00293EF7">
        <w:rPr>
          <w:sz w:val="32"/>
          <w:szCs w:val="32"/>
        </w:rPr>
        <w:t xml:space="preserve"> marmo realizzate da Vincenzo Vela ed è arricchita di bassorilievi, decorazioni e bronzi realizzati dal fratello Lorenzo Vela.</w:t>
      </w:r>
    </w:p>
    <w:p w:rsidR="00293EF7" w:rsidRPr="00293EF7" w:rsidRDefault="00293EF7" w:rsidP="00293EF7">
      <w:pPr>
        <w:rPr>
          <w:sz w:val="32"/>
          <w:szCs w:val="32"/>
        </w:rPr>
      </w:pPr>
    </w:p>
    <w:p w:rsidR="00293EF7" w:rsidRPr="00293EF7" w:rsidRDefault="0020419C" w:rsidP="00293EF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93EF7" w:rsidRPr="00293EF7">
        <w:rPr>
          <w:sz w:val="32"/>
          <w:szCs w:val="32"/>
        </w:rPr>
        <w:t>Visite guidate</w:t>
      </w:r>
      <w:r>
        <w:rPr>
          <w:sz w:val="32"/>
          <w:szCs w:val="32"/>
        </w:rPr>
        <w:t>.</w:t>
      </w:r>
    </w:p>
    <w:p w:rsidR="0020419C" w:rsidRDefault="0020419C" w:rsidP="0020419C">
      <w:pPr>
        <w:rPr>
          <w:sz w:val="32"/>
          <w:szCs w:val="32"/>
        </w:rPr>
      </w:pPr>
      <w:r>
        <w:rPr>
          <w:sz w:val="32"/>
          <w:szCs w:val="32"/>
        </w:rPr>
        <w:t>- Non serve prenotazione.</w:t>
      </w:r>
    </w:p>
    <w:p w:rsidR="0020419C" w:rsidRPr="00293EF7" w:rsidRDefault="0020419C" w:rsidP="0020419C">
      <w:pPr>
        <w:rPr>
          <w:sz w:val="32"/>
          <w:szCs w:val="32"/>
        </w:rPr>
      </w:pPr>
      <w:r>
        <w:rPr>
          <w:sz w:val="32"/>
          <w:szCs w:val="32"/>
        </w:rPr>
        <w:t>- Ingresso gratuito.</w:t>
      </w:r>
    </w:p>
    <w:p w:rsidR="0020419C" w:rsidRDefault="0020419C" w:rsidP="0020419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293EF7">
        <w:rPr>
          <w:sz w:val="32"/>
          <w:szCs w:val="32"/>
        </w:rPr>
        <w:t>Orario</w:t>
      </w:r>
      <w:r w:rsidR="00A75122">
        <w:rPr>
          <w:sz w:val="32"/>
          <w:szCs w:val="32"/>
        </w:rPr>
        <w:t>:</w:t>
      </w:r>
      <w:r w:rsidRPr="00293EF7">
        <w:rPr>
          <w:sz w:val="32"/>
          <w:szCs w:val="32"/>
        </w:rPr>
        <w:t xml:space="preserve"> dalle 15,30 alle 18,30</w:t>
      </w:r>
    </w:p>
    <w:p w:rsidR="00293EF7" w:rsidRPr="00293EF7" w:rsidRDefault="00293EF7" w:rsidP="00293EF7">
      <w:pPr>
        <w:rPr>
          <w:sz w:val="32"/>
          <w:szCs w:val="32"/>
        </w:rPr>
      </w:pPr>
    </w:p>
    <w:p w:rsidR="0020419C" w:rsidRDefault="00A75122" w:rsidP="00293EF7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La Cappella si trova ad Arcore (MB), </w:t>
      </w:r>
      <w:r w:rsidR="00293EF7" w:rsidRPr="0020419C">
        <w:rPr>
          <w:b/>
          <w:i/>
          <w:sz w:val="32"/>
          <w:szCs w:val="32"/>
        </w:rPr>
        <w:t xml:space="preserve">Largo Vincenzo Vela n. </w:t>
      </w:r>
      <w:proofErr w:type="gramStart"/>
      <w:r w:rsidR="00293EF7" w:rsidRPr="0020419C">
        <w:rPr>
          <w:b/>
          <w:i/>
          <w:sz w:val="32"/>
          <w:szCs w:val="32"/>
        </w:rPr>
        <w:t>1</w:t>
      </w:r>
      <w:proofErr w:type="gramEnd"/>
    </w:p>
    <w:p w:rsidR="00293EF7" w:rsidRPr="00293EF7" w:rsidRDefault="00293EF7" w:rsidP="00293EF7">
      <w:pPr>
        <w:jc w:val="center"/>
        <w:rPr>
          <w:sz w:val="32"/>
          <w:szCs w:val="32"/>
        </w:rPr>
      </w:pPr>
    </w:p>
    <w:p w:rsidR="00293EF7" w:rsidRDefault="00293EF7" w:rsidP="00293EF7">
      <w:pPr>
        <w:jc w:val="center"/>
      </w:pPr>
    </w:p>
    <w:sectPr w:rsidR="00293EF7" w:rsidSect="00DA27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293EF7"/>
    <w:rsid w:val="000913CF"/>
    <w:rsid w:val="001111AF"/>
    <w:rsid w:val="00127002"/>
    <w:rsid w:val="0020419C"/>
    <w:rsid w:val="00255798"/>
    <w:rsid w:val="00293EF7"/>
    <w:rsid w:val="002975E5"/>
    <w:rsid w:val="003B4FD1"/>
    <w:rsid w:val="004A032F"/>
    <w:rsid w:val="006556F7"/>
    <w:rsid w:val="00806146"/>
    <w:rsid w:val="008474B9"/>
    <w:rsid w:val="0085718B"/>
    <w:rsid w:val="008959DB"/>
    <w:rsid w:val="009C113F"/>
    <w:rsid w:val="00A57673"/>
    <w:rsid w:val="00A75122"/>
    <w:rsid w:val="00B41DBB"/>
    <w:rsid w:val="00B71B3E"/>
    <w:rsid w:val="00C57EB5"/>
    <w:rsid w:val="00DA27C5"/>
    <w:rsid w:val="00FB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7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E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2013-08-14T14:07:00Z</dcterms:created>
  <dcterms:modified xsi:type="dcterms:W3CDTF">2013-08-14T14:32:00Z</dcterms:modified>
</cp:coreProperties>
</file>